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1B4CC6">
        <w:trPr>
          <w:gridAfter w:val="1"/>
          <w:wAfter w:w="6" w:type="dxa"/>
        </w:trPr>
        <w:tc>
          <w:tcPr>
            <w:tcW w:w="2684" w:type="dxa"/>
            <w:shd w:val="clear" w:color="auto" w:fill="D9E2F3" w:themeFill="accent1" w:themeFillTint="33"/>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021C2DB7" w:rsidR="00962E4F" w:rsidRPr="000646D2" w:rsidRDefault="000646D2" w:rsidP="000646D2">
            <w:pPr>
              <w:pStyle w:val="NoSpacing"/>
              <w:rPr>
                <w:sz w:val="19"/>
                <w:szCs w:val="19"/>
              </w:rPr>
            </w:pPr>
            <w:r w:rsidRPr="000646D2">
              <w:rPr>
                <w:sz w:val="19"/>
                <w:szCs w:val="19"/>
              </w:rPr>
              <w:t xml:space="preserve">PPSSSH-177 </w:t>
            </w:r>
          </w:p>
        </w:tc>
      </w:tr>
      <w:tr w:rsidR="009B4667" w:rsidRPr="009B4667" w14:paraId="6320D7B5" w14:textId="77777777" w:rsidTr="001B4CC6">
        <w:trPr>
          <w:gridAfter w:val="1"/>
          <w:wAfter w:w="6" w:type="dxa"/>
        </w:trPr>
        <w:tc>
          <w:tcPr>
            <w:tcW w:w="2684" w:type="dxa"/>
            <w:shd w:val="clear" w:color="auto" w:fill="D9E2F3" w:themeFill="accent1" w:themeFillTint="33"/>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4C143420" w:rsidR="00962E4F" w:rsidRPr="000646D2" w:rsidRDefault="000646D2" w:rsidP="000646D2">
            <w:pPr>
              <w:pStyle w:val="NoSpacing"/>
              <w:rPr>
                <w:sz w:val="19"/>
                <w:szCs w:val="19"/>
              </w:rPr>
            </w:pPr>
            <w:r w:rsidRPr="000646D2">
              <w:rPr>
                <w:sz w:val="19"/>
                <w:szCs w:val="19"/>
              </w:rPr>
              <w:t>DA-951/2024</w:t>
            </w:r>
          </w:p>
        </w:tc>
      </w:tr>
      <w:tr w:rsidR="009B4667" w:rsidRPr="009B4667" w14:paraId="7702D90F" w14:textId="77777777" w:rsidTr="001B4CC6">
        <w:trPr>
          <w:gridAfter w:val="1"/>
          <w:wAfter w:w="6" w:type="dxa"/>
        </w:trPr>
        <w:tc>
          <w:tcPr>
            <w:tcW w:w="2684" w:type="dxa"/>
            <w:shd w:val="clear" w:color="auto" w:fill="D9E2F3" w:themeFill="accent1" w:themeFillTint="33"/>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2E415995" w:rsidR="00962E4F" w:rsidRPr="000646D2" w:rsidRDefault="000646D2" w:rsidP="000646D2">
            <w:pPr>
              <w:pStyle w:val="NoSpacing"/>
              <w:rPr>
                <w:sz w:val="19"/>
                <w:szCs w:val="19"/>
              </w:rPr>
            </w:pPr>
            <w:r>
              <w:rPr>
                <w:sz w:val="19"/>
                <w:szCs w:val="19"/>
              </w:rPr>
              <w:t xml:space="preserve">City of </w:t>
            </w:r>
            <w:r w:rsidRPr="000646D2">
              <w:rPr>
                <w:sz w:val="19"/>
                <w:szCs w:val="19"/>
              </w:rPr>
              <w:t xml:space="preserve">Canterbury-Bankstown </w:t>
            </w:r>
          </w:p>
        </w:tc>
      </w:tr>
      <w:tr w:rsidR="009B4667" w:rsidRPr="009B4667" w14:paraId="48699CC6" w14:textId="77777777" w:rsidTr="001B4CC6">
        <w:trPr>
          <w:gridAfter w:val="1"/>
          <w:wAfter w:w="6" w:type="dxa"/>
        </w:trPr>
        <w:tc>
          <w:tcPr>
            <w:tcW w:w="2684" w:type="dxa"/>
            <w:shd w:val="clear" w:color="auto" w:fill="D9E2F3" w:themeFill="accent1" w:themeFillTint="33"/>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635C537F" w:rsidR="00962E4F" w:rsidRPr="000646D2" w:rsidRDefault="000646D2" w:rsidP="000646D2">
            <w:pPr>
              <w:pStyle w:val="NoSpacing"/>
              <w:rPr>
                <w:sz w:val="19"/>
                <w:szCs w:val="19"/>
              </w:rPr>
            </w:pPr>
            <w:r w:rsidRPr="000646D2">
              <w:rPr>
                <w:sz w:val="19"/>
                <w:szCs w:val="19"/>
              </w:rPr>
              <w:t>Construction of a 2-storey and 4-storey residential flat building comprising 20 affordable housing units, basement parking for 9 vehicles, associated site works, landscaping and fencing, and lot consolidation.</w:t>
            </w:r>
            <w:r>
              <w:rPr>
                <w:sz w:val="19"/>
                <w:szCs w:val="19"/>
              </w:rPr>
              <w:t xml:space="preserve"> </w:t>
            </w:r>
          </w:p>
        </w:tc>
      </w:tr>
      <w:tr w:rsidR="009B4667" w:rsidRPr="009B4667" w14:paraId="2488D2C3" w14:textId="77777777" w:rsidTr="001B4CC6">
        <w:trPr>
          <w:gridAfter w:val="1"/>
          <w:wAfter w:w="6" w:type="dxa"/>
        </w:trPr>
        <w:tc>
          <w:tcPr>
            <w:tcW w:w="2684" w:type="dxa"/>
            <w:shd w:val="clear" w:color="auto" w:fill="D9E2F3" w:themeFill="accent1" w:themeFillTint="33"/>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61056F2A" w14:textId="77777777" w:rsidR="000646D2" w:rsidRPr="000646D2" w:rsidRDefault="000646D2" w:rsidP="000646D2">
            <w:pPr>
              <w:pStyle w:val="NoSpacing"/>
              <w:rPr>
                <w:sz w:val="19"/>
                <w:szCs w:val="19"/>
              </w:rPr>
            </w:pPr>
            <w:r w:rsidRPr="000646D2">
              <w:rPr>
                <w:sz w:val="19"/>
                <w:szCs w:val="19"/>
              </w:rPr>
              <w:t xml:space="preserve">Lot 1 &amp; 2 DP 35610 </w:t>
            </w:r>
          </w:p>
          <w:p w14:paraId="7E447D53" w14:textId="28867C25" w:rsidR="00962E4F" w:rsidRPr="000646D2" w:rsidRDefault="000646D2" w:rsidP="000646D2">
            <w:pPr>
              <w:pStyle w:val="NoSpacing"/>
              <w:rPr>
                <w:sz w:val="19"/>
                <w:szCs w:val="19"/>
              </w:rPr>
            </w:pPr>
            <w:r w:rsidRPr="000646D2">
              <w:rPr>
                <w:sz w:val="19"/>
                <w:szCs w:val="19"/>
              </w:rPr>
              <w:t>175 – 177 Wellington Road, Sefton</w:t>
            </w:r>
          </w:p>
        </w:tc>
      </w:tr>
      <w:tr w:rsidR="009B4667" w:rsidRPr="009B4667" w14:paraId="2CB46A6D" w14:textId="77777777" w:rsidTr="001B4CC6">
        <w:trPr>
          <w:gridAfter w:val="1"/>
          <w:wAfter w:w="6" w:type="dxa"/>
        </w:trPr>
        <w:tc>
          <w:tcPr>
            <w:tcW w:w="2684" w:type="dxa"/>
            <w:shd w:val="clear" w:color="auto" w:fill="D9E2F3" w:themeFill="accent1" w:themeFillTint="33"/>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21803A1C" w:rsidR="00962E4F" w:rsidRPr="000646D2" w:rsidRDefault="000646D2" w:rsidP="000646D2">
            <w:pPr>
              <w:pStyle w:val="NoSpacing"/>
              <w:rPr>
                <w:sz w:val="19"/>
                <w:szCs w:val="19"/>
              </w:rPr>
            </w:pPr>
            <w:r>
              <w:rPr>
                <w:sz w:val="19"/>
                <w:szCs w:val="19"/>
              </w:rPr>
              <w:t>NSW Land and Housing Corporation</w:t>
            </w:r>
          </w:p>
        </w:tc>
      </w:tr>
      <w:tr w:rsidR="009B4667" w:rsidRPr="009B4667" w14:paraId="57556772" w14:textId="77777777" w:rsidTr="001B4CC6">
        <w:trPr>
          <w:gridAfter w:val="1"/>
          <w:wAfter w:w="6" w:type="dxa"/>
        </w:trPr>
        <w:tc>
          <w:tcPr>
            <w:tcW w:w="2684" w:type="dxa"/>
            <w:shd w:val="clear" w:color="auto" w:fill="D9E2F3" w:themeFill="accent1" w:themeFillTint="33"/>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34D6FE29" w:rsidR="00962E4F" w:rsidRPr="00914689" w:rsidRDefault="00130FE5"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4-09-18T00:00:00Z">
                  <w:dateFormat w:val="d MMMM yyyy"/>
                  <w:lid w:val="en-AU"/>
                  <w:storeMappedDataAs w:val="dateTime"/>
                  <w:calendar w:val="gregorian"/>
                </w:date>
              </w:sdtPr>
              <w:sdtEndPr/>
              <w:sdtContent>
                <w:r w:rsidR="000646D2">
                  <w:rPr>
                    <w:rFonts w:cstheme="minorHAnsi"/>
                    <w:sz w:val="19"/>
                    <w:szCs w:val="19"/>
                  </w:rPr>
                  <w:t>18 September 2024</w:t>
                </w:r>
              </w:sdtContent>
            </w:sdt>
          </w:p>
        </w:tc>
      </w:tr>
      <w:tr w:rsidR="009B4667" w:rsidRPr="009B4667" w14:paraId="40B36EA1" w14:textId="77777777" w:rsidTr="001B4CC6">
        <w:trPr>
          <w:gridAfter w:val="1"/>
          <w:wAfter w:w="6" w:type="dxa"/>
        </w:trPr>
        <w:tc>
          <w:tcPr>
            <w:tcW w:w="2684" w:type="dxa"/>
            <w:shd w:val="clear" w:color="auto" w:fill="D9E2F3" w:themeFill="accent1" w:themeFillTint="33"/>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6EB9DBEE" w:rsidR="00962E4F" w:rsidRPr="00914689" w:rsidRDefault="000646D2" w:rsidP="00626BCD">
            <w:pPr>
              <w:numPr>
                <w:ilvl w:val="0"/>
                <w:numId w:val="5"/>
              </w:numPr>
              <w:tabs>
                <w:tab w:val="left" w:pos="5"/>
              </w:tabs>
              <w:spacing w:after="0" w:line="240" w:lineRule="auto"/>
              <w:jc w:val="both"/>
              <w:rPr>
                <w:rFonts w:cstheme="minorHAnsi"/>
                <w:sz w:val="19"/>
                <w:szCs w:val="19"/>
              </w:rPr>
            </w:pPr>
            <w:r>
              <w:rPr>
                <w:rFonts w:cstheme="minorHAnsi"/>
                <w:sz w:val="19"/>
                <w:szCs w:val="19"/>
              </w:rPr>
              <w:t>1 (one)</w:t>
            </w:r>
          </w:p>
          <w:p w14:paraId="4CF07B35" w14:textId="654D4ABA" w:rsidR="00962E4F" w:rsidRPr="00914689" w:rsidRDefault="000646D2" w:rsidP="00962E4F">
            <w:pPr>
              <w:numPr>
                <w:ilvl w:val="0"/>
                <w:numId w:val="5"/>
              </w:numPr>
              <w:tabs>
                <w:tab w:val="left" w:pos="5"/>
              </w:tabs>
              <w:spacing w:after="0" w:line="240" w:lineRule="auto"/>
              <w:jc w:val="both"/>
              <w:rPr>
                <w:rFonts w:cstheme="minorHAnsi"/>
                <w:sz w:val="19"/>
                <w:szCs w:val="19"/>
              </w:rPr>
            </w:pPr>
            <w:r>
              <w:rPr>
                <w:rFonts w:cstheme="minorHAnsi"/>
                <w:sz w:val="19"/>
                <w:szCs w:val="19"/>
              </w:rPr>
              <w:t>1 (one)</w:t>
            </w:r>
          </w:p>
        </w:tc>
      </w:tr>
      <w:tr w:rsidR="009B4667" w:rsidRPr="009B4667" w14:paraId="1A3D6F0C" w14:textId="77777777" w:rsidTr="001B4CC6">
        <w:trPr>
          <w:gridAfter w:val="1"/>
          <w:wAfter w:w="6" w:type="dxa"/>
        </w:trPr>
        <w:tc>
          <w:tcPr>
            <w:tcW w:w="2684" w:type="dxa"/>
            <w:shd w:val="clear" w:color="auto" w:fill="D9E2F3" w:themeFill="accent1" w:themeFillTint="33"/>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3E5EBB17" w:rsidR="00962E4F" w:rsidRPr="00914689" w:rsidRDefault="000646D2"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1B4CC6">
        <w:trPr>
          <w:gridAfter w:val="1"/>
          <w:wAfter w:w="6" w:type="dxa"/>
          <w:trHeight w:val="778"/>
        </w:trPr>
        <w:tc>
          <w:tcPr>
            <w:tcW w:w="2684" w:type="dxa"/>
            <w:shd w:val="clear" w:color="auto" w:fill="D9E2F3" w:themeFill="accent1" w:themeFillTint="33"/>
          </w:tcPr>
          <w:p w14:paraId="41D9ECD6" w14:textId="7C43563C"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w:t>
            </w:r>
            <w:r w:rsidR="008978E3">
              <w:rPr>
                <w:rFonts w:cstheme="minorHAnsi"/>
                <w:b/>
                <w:bCs/>
                <w:sz w:val="19"/>
                <w:szCs w:val="19"/>
              </w:rPr>
              <w:t>Clause 2.19(1)</w:t>
            </w:r>
            <w:r w:rsidRPr="00914689">
              <w:rPr>
                <w:rFonts w:cstheme="minorHAnsi"/>
                <w:b/>
                <w:bCs/>
                <w:sz w:val="19"/>
                <w:szCs w:val="19"/>
              </w:rPr>
              <w:t xml:space="preserve"> of </w:t>
            </w:r>
            <w:r w:rsidR="008978E3">
              <w:rPr>
                <w:rFonts w:cstheme="minorHAnsi"/>
                <w:b/>
                <w:bCs/>
                <w:sz w:val="19"/>
                <w:szCs w:val="19"/>
              </w:rPr>
              <w:t xml:space="preserve">Chapter 2 </w:t>
            </w:r>
            <w:r w:rsidR="00130FE5">
              <w:rPr>
                <w:rFonts w:cstheme="minorHAnsi"/>
                <w:b/>
                <w:bCs/>
                <w:sz w:val="19"/>
                <w:szCs w:val="19"/>
              </w:rPr>
              <w:t xml:space="preserve">and Clause 4 of Schedule 6 of </w:t>
            </w:r>
            <w:r w:rsidRPr="00914689">
              <w:rPr>
                <w:rFonts w:cstheme="minorHAnsi"/>
                <w:b/>
                <w:bCs/>
                <w:sz w:val="19"/>
                <w:szCs w:val="19"/>
              </w:rPr>
              <w:t>the SEPP (</w:t>
            </w:r>
            <w:r w:rsidR="008978E3">
              <w:rPr>
                <w:rFonts w:cstheme="minorHAnsi"/>
                <w:b/>
                <w:bCs/>
                <w:sz w:val="19"/>
                <w:szCs w:val="19"/>
              </w:rPr>
              <w:t>Planning Systems</w:t>
            </w:r>
            <w:r w:rsidRPr="00914689">
              <w:rPr>
                <w:rFonts w:cstheme="minorHAnsi"/>
                <w:b/>
                <w:bCs/>
                <w:sz w:val="19"/>
                <w:szCs w:val="19"/>
              </w:rPr>
              <w:t>) 20</w:t>
            </w:r>
            <w:r w:rsidR="008978E3">
              <w:rPr>
                <w:rFonts w:cstheme="minorHAnsi"/>
                <w:b/>
                <w:bCs/>
                <w:sz w:val="19"/>
                <w:szCs w:val="19"/>
              </w:rPr>
              <w:t>2</w:t>
            </w:r>
            <w:r w:rsidRPr="00914689">
              <w:rPr>
                <w:rFonts w:cstheme="minorHAnsi"/>
                <w:b/>
                <w:bCs/>
                <w:sz w:val="19"/>
                <w:szCs w:val="19"/>
              </w:rPr>
              <w:t>1</w:t>
            </w:r>
          </w:p>
        </w:tc>
        <w:tc>
          <w:tcPr>
            <w:tcW w:w="7234" w:type="dxa"/>
            <w:gridSpan w:val="2"/>
          </w:tcPr>
          <w:p w14:paraId="605FA089" w14:textId="4DC4408E" w:rsidR="000646D2" w:rsidRPr="00914689" w:rsidRDefault="000646D2" w:rsidP="000646D2">
            <w:pPr>
              <w:rPr>
                <w:rFonts w:cstheme="minorHAnsi"/>
                <w:b/>
                <w:bCs/>
                <w:sz w:val="19"/>
                <w:szCs w:val="19"/>
              </w:rPr>
            </w:pPr>
            <w:r w:rsidRPr="000646D2">
              <w:rPr>
                <w:sz w:val="19"/>
                <w:szCs w:val="19"/>
              </w:rPr>
              <w:t>This application</w:t>
            </w:r>
            <w:r>
              <w:rPr>
                <w:sz w:val="19"/>
                <w:szCs w:val="19"/>
              </w:rPr>
              <w:t xml:space="preserve"> relates to </w:t>
            </w:r>
            <w:r w:rsidRPr="000646D2">
              <w:rPr>
                <w:sz w:val="19"/>
                <w:szCs w:val="19"/>
              </w:rPr>
              <w:t xml:space="preserve">community infrastructure (affordable housing) </w:t>
            </w:r>
            <w:r>
              <w:rPr>
                <w:sz w:val="19"/>
                <w:szCs w:val="19"/>
              </w:rPr>
              <w:t xml:space="preserve">with </w:t>
            </w:r>
            <w:r w:rsidRPr="000646D2">
              <w:rPr>
                <w:sz w:val="19"/>
                <w:szCs w:val="19"/>
              </w:rPr>
              <w:t>a Capital Investment Value greater than $5 million</w:t>
            </w:r>
            <w:r>
              <w:rPr>
                <w:sz w:val="19"/>
                <w:szCs w:val="19"/>
              </w:rPr>
              <w:t xml:space="preserve">. </w:t>
            </w:r>
            <w:r w:rsidRPr="000646D2">
              <w:rPr>
                <w:sz w:val="19"/>
                <w:szCs w:val="19"/>
              </w:rPr>
              <w:t xml:space="preserve">Clause 2.19(1) of Chapter 2 and Clause 4 of Schedule 6 of State Environmental Planning Policy (Planning Systems) 2021  declares the proposal regionally significant development as: </w:t>
            </w:r>
            <w:r>
              <w:rPr>
                <w:sz w:val="19"/>
                <w:szCs w:val="19"/>
              </w:rPr>
              <w:t xml:space="preserve"> </w:t>
            </w:r>
            <w:r w:rsidRPr="000646D2">
              <w:rPr>
                <w:i/>
                <w:iCs/>
                <w:sz w:val="19"/>
                <w:szCs w:val="19"/>
              </w:rPr>
              <w:t>The Development is carried out by or on behalf of the Crown with an estimated development cost of more than $5 million</w:t>
            </w:r>
            <w:r w:rsidRPr="000646D2">
              <w:rPr>
                <w:sz w:val="19"/>
                <w:szCs w:val="19"/>
              </w:rPr>
              <w:t xml:space="preserve">. </w:t>
            </w:r>
            <w:r>
              <w:rPr>
                <w:sz w:val="19"/>
                <w:szCs w:val="19"/>
              </w:rPr>
              <w:t>The application will therefore be</w:t>
            </w:r>
            <w:r w:rsidRPr="000646D2">
              <w:rPr>
                <w:sz w:val="19"/>
                <w:szCs w:val="19"/>
              </w:rPr>
              <w:t xml:space="preserve"> determined by the Sydney South Planning Panel on behalf of Council</w:t>
            </w:r>
            <w:r>
              <w:rPr>
                <w:sz w:val="19"/>
                <w:szCs w:val="19"/>
              </w:rPr>
              <w:t>.</w:t>
            </w:r>
          </w:p>
        </w:tc>
      </w:tr>
      <w:tr w:rsidR="009B4667" w:rsidRPr="009B4667" w14:paraId="5D24466E" w14:textId="77777777" w:rsidTr="001B4CC6">
        <w:trPr>
          <w:gridAfter w:val="1"/>
          <w:wAfter w:w="6" w:type="dxa"/>
        </w:trPr>
        <w:tc>
          <w:tcPr>
            <w:tcW w:w="2684" w:type="dxa"/>
            <w:shd w:val="clear" w:color="auto" w:fill="D9E2F3" w:themeFill="accent1" w:themeFillTint="33"/>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60EC13F3"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(Biodiversity and Conservation) 2021</w:t>
            </w:r>
          </w:p>
          <w:p w14:paraId="5BC64664"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(Housing) 2021</w:t>
            </w:r>
          </w:p>
          <w:p w14:paraId="6087407E"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(Sustainable Buildings) 2022</w:t>
            </w:r>
          </w:p>
          <w:p w14:paraId="3FC21DA1"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(Planning Systems) 2021</w:t>
            </w:r>
          </w:p>
          <w:p w14:paraId="14F78CFF"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(Resilience and Hazards) 2021</w:t>
            </w:r>
          </w:p>
          <w:p w14:paraId="77E8CE80" w14:textId="77777777" w:rsidR="00D95C72" w:rsidRPr="00D95C72" w:rsidRDefault="00D95C72" w:rsidP="00D95C72">
            <w:pPr>
              <w:pStyle w:val="NoSpacing"/>
              <w:numPr>
                <w:ilvl w:val="0"/>
                <w:numId w:val="6"/>
              </w:numPr>
              <w:rPr>
                <w:sz w:val="19"/>
                <w:szCs w:val="19"/>
              </w:rPr>
            </w:pPr>
            <w:r w:rsidRPr="00D95C72">
              <w:rPr>
                <w:sz w:val="19"/>
                <w:szCs w:val="19"/>
              </w:rPr>
              <w:t>State Environmental Planning Policy (Transport and Infrastructure) 2021</w:t>
            </w:r>
          </w:p>
          <w:p w14:paraId="394709B9" w14:textId="77777777" w:rsidR="00D95C72" w:rsidRPr="00D95C72" w:rsidRDefault="00D95C72" w:rsidP="00D95C72">
            <w:pPr>
              <w:pStyle w:val="NoSpacing"/>
              <w:numPr>
                <w:ilvl w:val="0"/>
                <w:numId w:val="6"/>
              </w:numPr>
              <w:rPr>
                <w:sz w:val="19"/>
                <w:szCs w:val="19"/>
              </w:rPr>
            </w:pPr>
            <w:r w:rsidRPr="00D95C72">
              <w:rPr>
                <w:sz w:val="19"/>
                <w:szCs w:val="19"/>
              </w:rPr>
              <w:t xml:space="preserve">Canterbury-Bankstown Local Environmental Plan 2023 </w:t>
            </w:r>
          </w:p>
          <w:p w14:paraId="44EB3AC5" w14:textId="77777777" w:rsidR="00962E4F" w:rsidRDefault="00D95C72" w:rsidP="00D95C72">
            <w:pPr>
              <w:pStyle w:val="NoSpacing"/>
              <w:numPr>
                <w:ilvl w:val="0"/>
                <w:numId w:val="6"/>
              </w:numPr>
              <w:rPr>
                <w:sz w:val="19"/>
                <w:szCs w:val="19"/>
              </w:rPr>
            </w:pPr>
            <w:r w:rsidRPr="00D95C72">
              <w:rPr>
                <w:sz w:val="19"/>
                <w:szCs w:val="19"/>
              </w:rPr>
              <w:t>Canterbury-Bankstown Development Control plan 2023</w:t>
            </w:r>
          </w:p>
          <w:p w14:paraId="51DB1793" w14:textId="5AD2D12B" w:rsidR="00D95C72" w:rsidRPr="00914689" w:rsidRDefault="00D95C72" w:rsidP="00D95C72">
            <w:pPr>
              <w:pStyle w:val="NoSpacing"/>
              <w:numPr>
                <w:ilvl w:val="0"/>
                <w:numId w:val="6"/>
              </w:numPr>
              <w:rPr>
                <w:sz w:val="19"/>
                <w:szCs w:val="19"/>
              </w:rPr>
            </w:pPr>
            <w:r>
              <w:rPr>
                <w:sz w:val="19"/>
                <w:szCs w:val="19"/>
              </w:rPr>
              <w:t>Environmental Planning &amp; Assessment Regulation 2021</w:t>
            </w:r>
          </w:p>
        </w:tc>
      </w:tr>
      <w:tr w:rsidR="009B4667" w:rsidRPr="009B4667" w14:paraId="4C8B5F4E" w14:textId="77777777" w:rsidTr="001B4CC6">
        <w:trPr>
          <w:gridAfter w:val="1"/>
          <w:wAfter w:w="6" w:type="dxa"/>
        </w:trPr>
        <w:tc>
          <w:tcPr>
            <w:tcW w:w="2684" w:type="dxa"/>
            <w:shd w:val="clear" w:color="auto" w:fill="D9E2F3" w:themeFill="accent1" w:themeFillTint="33"/>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1BA552AD" w14:textId="77777777" w:rsidR="00FB5664" w:rsidRPr="00FB5664" w:rsidRDefault="00FB5664" w:rsidP="00FB5664">
            <w:pPr>
              <w:pStyle w:val="NoSpacing"/>
              <w:numPr>
                <w:ilvl w:val="0"/>
                <w:numId w:val="6"/>
              </w:numPr>
              <w:rPr>
                <w:sz w:val="19"/>
                <w:szCs w:val="19"/>
              </w:rPr>
            </w:pPr>
            <w:r w:rsidRPr="00FB5664">
              <w:rPr>
                <w:sz w:val="19"/>
                <w:szCs w:val="19"/>
              </w:rPr>
              <w:t>Architectural Plans prepared by Shakeup Architecture</w:t>
            </w:r>
          </w:p>
          <w:p w14:paraId="30617830" w14:textId="05DA4B27" w:rsidR="00FB5664" w:rsidRPr="00FB5664" w:rsidRDefault="00FB5664" w:rsidP="00FB5664">
            <w:pPr>
              <w:pStyle w:val="NoSpacing"/>
              <w:numPr>
                <w:ilvl w:val="0"/>
                <w:numId w:val="6"/>
              </w:numPr>
              <w:rPr>
                <w:sz w:val="19"/>
                <w:szCs w:val="19"/>
              </w:rPr>
            </w:pPr>
            <w:r w:rsidRPr="00FB5664">
              <w:rPr>
                <w:sz w:val="19"/>
                <w:szCs w:val="19"/>
              </w:rPr>
              <w:t xml:space="preserve">Stormwater Plans prepared by </w:t>
            </w:r>
            <w:proofErr w:type="spellStart"/>
            <w:r w:rsidRPr="00FB5664">
              <w:rPr>
                <w:sz w:val="19"/>
                <w:szCs w:val="19"/>
              </w:rPr>
              <w:t>Danmore</w:t>
            </w:r>
            <w:proofErr w:type="spellEnd"/>
            <w:r w:rsidRPr="00FB5664">
              <w:rPr>
                <w:sz w:val="19"/>
                <w:szCs w:val="19"/>
              </w:rPr>
              <w:t xml:space="preserve"> Consulting Engineers dated 09.01.2025 Revision E</w:t>
            </w:r>
          </w:p>
          <w:p w14:paraId="264C8BE7" w14:textId="2281D596" w:rsidR="00FB5664" w:rsidRPr="00FB5664" w:rsidRDefault="00FB5664" w:rsidP="00FB5664">
            <w:pPr>
              <w:pStyle w:val="NoSpacing"/>
              <w:numPr>
                <w:ilvl w:val="0"/>
                <w:numId w:val="6"/>
              </w:numPr>
              <w:rPr>
                <w:sz w:val="19"/>
                <w:szCs w:val="19"/>
              </w:rPr>
            </w:pPr>
            <w:r w:rsidRPr="00FB5664">
              <w:rPr>
                <w:sz w:val="19"/>
                <w:szCs w:val="19"/>
              </w:rPr>
              <w:t>Landscape Plans prepared by Shakeup Architecture dated 16.01.2025 Revision F, D and A</w:t>
            </w:r>
          </w:p>
          <w:p w14:paraId="619FD4D0" w14:textId="77777777" w:rsidR="00FB5664" w:rsidRPr="00FB5664" w:rsidRDefault="00FB5664" w:rsidP="00FB5664">
            <w:pPr>
              <w:pStyle w:val="NoSpacing"/>
              <w:numPr>
                <w:ilvl w:val="0"/>
                <w:numId w:val="6"/>
              </w:numPr>
              <w:rPr>
                <w:sz w:val="19"/>
                <w:szCs w:val="19"/>
              </w:rPr>
            </w:pPr>
            <w:r w:rsidRPr="00FB5664">
              <w:rPr>
                <w:sz w:val="19"/>
                <w:szCs w:val="19"/>
              </w:rPr>
              <w:t>Statement of Environmental Effects prepared by Explore Planning Solutions dated 17.01.2025 Revision 3</w:t>
            </w:r>
          </w:p>
          <w:p w14:paraId="4BB41CBC" w14:textId="4BA4A1A6" w:rsidR="00FB5664" w:rsidRPr="00FB5664" w:rsidRDefault="00FB5664" w:rsidP="00FB5664">
            <w:pPr>
              <w:pStyle w:val="NoSpacing"/>
              <w:numPr>
                <w:ilvl w:val="0"/>
                <w:numId w:val="6"/>
              </w:numPr>
              <w:rPr>
                <w:sz w:val="19"/>
                <w:szCs w:val="19"/>
              </w:rPr>
            </w:pPr>
            <w:r w:rsidRPr="00FB5664">
              <w:rPr>
                <w:sz w:val="19"/>
                <w:szCs w:val="19"/>
              </w:rPr>
              <w:t>Clause 4.6 Variation Request Report prepared by Homes NSW dated January 2025</w:t>
            </w:r>
          </w:p>
          <w:p w14:paraId="57BF24B9" w14:textId="69EB9ABB" w:rsidR="00FB5664" w:rsidRPr="00FB5664" w:rsidRDefault="00FB5664" w:rsidP="00FB5664">
            <w:pPr>
              <w:pStyle w:val="NoSpacing"/>
              <w:numPr>
                <w:ilvl w:val="0"/>
                <w:numId w:val="6"/>
              </w:numPr>
              <w:rPr>
                <w:sz w:val="19"/>
                <w:szCs w:val="19"/>
              </w:rPr>
            </w:pPr>
            <w:r w:rsidRPr="00FB5664">
              <w:rPr>
                <w:sz w:val="19"/>
                <w:szCs w:val="19"/>
              </w:rPr>
              <w:t>Survey Plan prepared by YSCO Geomatics dated 12.06.2024 Version 3</w:t>
            </w:r>
          </w:p>
          <w:p w14:paraId="5AF0B189" w14:textId="6848CB1A" w:rsidR="00FB5664" w:rsidRPr="00FB5664" w:rsidRDefault="00FB5664" w:rsidP="00FB5664">
            <w:pPr>
              <w:pStyle w:val="NoSpacing"/>
              <w:numPr>
                <w:ilvl w:val="0"/>
                <w:numId w:val="6"/>
              </w:numPr>
              <w:rPr>
                <w:sz w:val="19"/>
                <w:szCs w:val="19"/>
              </w:rPr>
            </w:pPr>
            <w:r w:rsidRPr="00FB5664">
              <w:rPr>
                <w:sz w:val="19"/>
                <w:szCs w:val="19"/>
              </w:rPr>
              <w:t>Site Compatibility Certificate  issued 18.02.2022</w:t>
            </w:r>
          </w:p>
          <w:p w14:paraId="5ED7B6ED" w14:textId="64AF41D3" w:rsidR="00FB5664" w:rsidRPr="00FB5664" w:rsidRDefault="00FB5664" w:rsidP="00FB5664">
            <w:pPr>
              <w:pStyle w:val="NoSpacing"/>
              <w:numPr>
                <w:ilvl w:val="0"/>
                <w:numId w:val="6"/>
              </w:numPr>
              <w:rPr>
                <w:sz w:val="19"/>
                <w:szCs w:val="19"/>
              </w:rPr>
            </w:pPr>
            <w:r w:rsidRPr="00FB5664">
              <w:rPr>
                <w:sz w:val="19"/>
                <w:szCs w:val="19"/>
              </w:rPr>
              <w:t>Impact Assessment Report prepared by STS Geotechnics dated 08.08.2024</w:t>
            </w:r>
          </w:p>
          <w:p w14:paraId="149179FE" w14:textId="7663A89F" w:rsidR="00FB5664" w:rsidRPr="00FB5664" w:rsidRDefault="00FB5664" w:rsidP="00FB5664">
            <w:pPr>
              <w:pStyle w:val="NoSpacing"/>
              <w:numPr>
                <w:ilvl w:val="0"/>
                <w:numId w:val="6"/>
              </w:numPr>
              <w:rPr>
                <w:sz w:val="19"/>
                <w:szCs w:val="19"/>
              </w:rPr>
            </w:pPr>
            <w:r w:rsidRPr="00FB5664">
              <w:rPr>
                <w:sz w:val="19"/>
                <w:szCs w:val="19"/>
              </w:rPr>
              <w:t>Design Verification Statement prepared by Shakeup Architecture dated 14.08.2024 Revision C</w:t>
            </w:r>
          </w:p>
          <w:p w14:paraId="2C01BB39" w14:textId="327D2860" w:rsidR="00FB5664" w:rsidRPr="00FB5664" w:rsidRDefault="00FB5664" w:rsidP="00FB5664">
            <w:pPr>
              <w:pStyle w:val="NoSpacing"/>
              <w:numPr>
                <w:ilvl w:val="0"/>
                <w:numId w:val="6"/>
              </w:numPr>
              <w:rPr>
                <w:sz w:val="19"/>
                <w:szCs w:val="19"/>
              </w:rPr>
            </w:pPr>
            <w:r w:rsidRPr="00FB5664">
              <w:rPr>
                <w:sz w:val="19"/>
                <w:szCs w:val="19"/>
              </w:rPr>
              <w:t>Estimated Development Cost Report prepared by MBM dated 13.08.2024</w:t>
            </w:r>
          </w:p>
          <w:p w14:paraId="59784B27" w14:textId="553F3F13" w:rsidR="00FB5664" w:rsidRPr="00FB5664" w:rsidRDefault="00FB5664" w:rsidP="00FB5664">
            <w:pPr>
              <w:pStyle w:val="NoSpacing"/>
              <w:numPr>
                <w:ilvl w:val="0"/>
                <w:numId w:val="6"/>
              </w:numPr>
              <w:rPr>
                <w:sz w:val="19"/>
                <w:szCs w:val="19"/>
              </w:rPr>
            </w:pPr>
            <w:r w:rsidRPr="00FB5664">
              <w:rPr>
                <w:sz w:val="19"/>
                <w:szCs w:val="19"/>
              </w:rPr>
              <w:t>BCA Report prepared by Philip Chun Building Compliance dated 14.08.2024 Revision R03</w:t>
            </w:r>
          </w:p>
          <w:p w14:paraId="76E80203" w14:textId="0682B3DC" w:rsidR="00FB5664" w:rsidRPr="00FB5664" w:rsidRDefault="00FB5664" w:rsidP="00FB5664">
            <w:pPr>
              <w:pStyle w:val="NoSpacing"/>
              <w:numPr>
                <w:ilvl w:val="0"/>
                <w:numId w:val="6"/>
              </w:numPr>
              <w:rPr>
                <w:sz w:val="19"/>
                <w:szCs w:val="19"/>
              </w:rPr>
            </w:pPr>
            <w:r w:rsidRPr="00FB5664">
              <w:rPr>
                <w:sz w:val="19"/>
                <w:szCs w:val="19"/>
              </w:rPr>
              <w:t>BASIX Certificate bearing certificate number 1750680M_02 dated 20.08.2024</w:t>
            </w:r>
          </w:p>
          <w:p w14:paraId="3DA22E0B" w14:textId="712C8D8D" w:rsidR="00FB5664" w:rsidRPr="00FB5664" w:rsidRDefault="00FB5664" w:rsidP="00FB5664">
            <w:pPr>
              <w:pStyle w:val="NoSpacing"/>
              <w:numPr>
                <w:ilvl w:val="0"/>
                <w:numId w:val="6"/>
              </w:numPr>
              <w:rPr>
                <w:sz w:val="19"/>
                <w:szCs w:val="19"/>
              </w:rPr>
            </w:pPr>
            <w:proofErr w:type="spellStart"/>
            <w:r w:rsidRPr="00FB5664">
              <w:rPr>
                <w:sz w:val="19"/>
                <w:szCs w:val="19"/>
              </w:rPr>
              <w:t>Arboricultural</w:t>
            </w:r>
            <w:proofErr w:type="spellEnd"/>
            <w:r w:rsidRPr="00FB5664">
              <w:rPr>
                <w:sz w:val="19"/>
                <w:szCs w:val="19"/>
              </w:rPr>
              <w:t xml:space="preserve"> Impact Assessment Report prepared by Redgum Horticultural dated 08.04.2024</w:t>
            </w:r>
          </w:p>
          <w:p w14:paraId="11CD26B4" w14:textId="69620A28" w:rsidR="00FB5664" w:rsidRPr="00FB5664" w:rsidRDefault="00FB5664" w:rsidP="00FB5664">
            <w:pPr>
              <w:pStyle w:val="NoSpacing"/>
              <w:numPr>
                <w:ilvl w:val="0"/>
                <w:numId w:val="6"/>
              </w:numPr>
              <w:rPr>
                <w:sz w:val="19"/>
                <w:szCs w:val="19"/>
              </w:rPr>
            </w:pPr>
            <w:r w:rsidRPr="00FB5664">
              <w:rPr>
                <w:sz w:val="19"/>
                <w:szCs w:val="19"/>
              </w:rPr>
              <w:t>Acoustic Report prepared by Pulse White Noise Acoustics dated 07.06.2024 Version R1</w:t>
            </w:r>
          </w:p>
          <w:p w14:paraId="06527E8B" w14:textId="5F3AAF40" w:rsidR="00FB5664" w:rsidRPr="00FB5664" w:rsidRDefault="00FB5664" w:rsidP="00FB5664">
            <w:pPr>
              <w:pStyle w:val="NoSpacing"/>
              <w:numPr>
                <w:ilvl w:val="0"/>
                <w:numId w:val="6"/>
              </w:numPr>
              <w:rPr>
                <w:sz w:val="19"/>
                <w:szCs w:val="19"/>
              </w:rPr>
            </w:pPr>
            <w:r w:rsidRPr="00FB5664">
              <w:rPr>
                <w:sz w:val="19"/>
                <w:szCs w:val="19"/>
              </w:rPr>
              <w:t>Access Report prepared by Purple Apple Access dated 12.08.2024 Revision 2</w:t>
            </w:r>
          </w:p>
          <w:p w14:paraId="25CD41FC" w14:textId="4A8F56B7" w:rsidR="00FB5664" w:rsidRPr="00FB5664" w:rsidRDefault="00FB5664" w:rsidP="00FB5664">
            <w:pPr>
              <w:pStyle w:val="NoSpacing"/>
              <w:numPr>
                <w:ilvl w:val="0"/>
                <w:numId w:val="6"/>
              </w:numPr>
              <w:rPr>
                <w:sz w:val="19"/>
                <w:szCs w:val="19"/>
              </w:rPr>
            </w:pPr>
            <w:r w:rsidRPr="00FB5664">
              <w:rPr>
                <w:sz w:val="19"/>
                <w:szCs w:val="19"/>
              </w:rPr>
              <w:t>Waste Management Plan dated 14.08.2024</w:t>
            </w:r>
          </w:p>
          <w:p w14:paraId="4E692FD2" w14:textId="74B478E8" w:rsidR="00FB5664" w:rsidRPr="00FB5664" w:rsidRDefault="00FB5664" w:rsidP="00FB5664">
            <w:pPr>
              <w:pStyle w:val="NoSpacing"/>
              <w:numPr>
                <w:ilvl w:val="0"/>
                <w:numId w:val="6"/>
              </w:numPr>
              <w:rPr>
                <w:sz w:val="19"/>
                <w:szCs w:val="19"/>
              </w:rPr>
            </w:pPr>
            <w:r w:rsidRPr="00FB5664">
              <w:rPr>
                <w:sz w:val="19"/>
                <w:szCs w:val="19"/>
              </w:rPr>
              <w:t>Traffic Impact Assessment prepared by Headway Traffic and Transport dated 13.08.2024 Revision A.02 and addendum response dated 17.12.2024</w:t>
            </w:r>
          </w:p>
          <w:p w14:paraId="5A9CCDAD" w14:textId="0BCDE41A" w:rsidR="00962E4F" w:rsidRPr="00FB5664" w:rsidRDefault="00FB5664" w:rsidP="00FB5664">
            <w:pPr>
              <w:pStyle w:val="NoSpacing"/>
              <w:numPr>
                <w:ilvl w:val="0"/>
                <w:numId w:val="6"/>
              </w:numPr>
              <w:rPr>
                <w:sz w:val="19"/>
                <w:szCs w:val="19"/>
              </w:rPr>
            </w:pPr>
            <w:r w:rsidRPr="00FB5664">
              <w:rPr>
                <w:sz w:val="19"/>
                <w:szCs w:val="19"/>
              </w:rPr>
              <w:t>Aboriginal Due Diligence Assessment dated 01.08.2024</w:t>
            </w:r>
          </w:p>
        </w:tc>
      </w:tr>
      <w:tr w:rsidR="009B4667" w:rsidRPr="009B4667" w14:paraId="605CD565" w14:textId="77777777" w:rsidTr="001B4CC6">
        <w:trPr>
          <w:gridAfter w:val="1"/>
          <w:wAfter w:w="6" w:type="dxa"/>
        </w:trPr>
        <w:tc>
          <w:tcPr>
            <w:tcW w:w="2684" w:type="dxa"/>
            <w:shd w:val="clear" w:color="auto" w:fill="D9E2F3" w:themeFill="accent1" w:themeFillTint="33"/>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134099A4" w14:textId="61BA110E" w:rsidR="00EF1914" w:rsidRPr="00EF1914" w:rsidRDefault="00EF1914" w:rsidP="00EF1914">
            <w:pPr>
              <w:pStyle w:val="NoSpacing"/>
              <w:rPr>
                <w:sz w:val="19"/>
                <w:szCs w:val="19"/>
              </w:rPr>
            </w:pPr>
            <w:r>
              <w:rPr>
                <w:sz w:val="19"/>
                <w:szCs w:val="19"/>
              </w:rPr>
              <w:t xml:space="preserve">Clause 4.6 request submitted pursuant to the following development controls under the </w:t>
            </w:r>
            <w:r w:rsidRPr="00EF1914">
              <w:rPr>
                <w:sz w:val="19"/>
                <w:szCs w:val="19"/>
              </w:rPr>
              <w:t>Canterbury-Bankstown Local Environmental Plan 2023</w:t>
            </w:r>
            <w:r>
              <w:rPr>
                <w:sz w:val="19"/>
                <w:szCs w:val="19"/>
              </w:rPr>
              <w:t>:</w:t>
            </w:r>
          </w:p>
          <w:p w14:paraId="3052E6C5" w14:textId="5E922D4E" w:rsidR="00EF1914" w:rsidRPr="00EF1914" w:rsidRDefault="00EF1914" w:rsidP="00EF1914">
            <w:pPr>
              <w:pStyle w:val="NoSpacing"/>
              <w:numPr>
                <w:ilvl w:val="0"/>
                <w:numId w:val="8"/>
              </w:numPr>
              <w:rPr>
                <w:sz w:val="19"/>
                <w:szCs w:val="19"/>
              </w:rPr>
            </w:pPr>
            <w:r w:rsidRPr="00EF1914">
              <w:rPr>
                <w:sz w:val="19"/>
                <w:szCs w:val="19"/>
              </w:rPr>
              <w:t>Clause 4.3</w:t>
            </w:r>
            <w:r>
              <w:rPr>
                <w:sz w:val="19"/>
                <w:szCs w:val="19"/>
              </w:rPr>
              <w:t>(2)</w:t>
            </w:r>
            <w:r w:rsidRPr="00EF1914">
              <w:rPr>
                <w:sz w:val="19"/>
                <w:szCs w:val="19"/>
              </w:rPr>
              <w:t xml:space="preserve"> Height of Buildings </w:t>
            </w:r>
            <w:r>
              <w:rPr>
                <w:sz w:val="19"/>
                <w:szCs w:val="19"/>
              </w:rPr>
              <w:t>– the height of the proposed 4-storey residential flat building exceeds the 10m maximum building height limitation for the site, proposing a maximum building height of 13.34m.</w:t>
            </w:r>
          </w:p>
          <w:p w14:paraId="4F433533" w14:textId="79718F9B" w:rsidR="00EF1914" w:rsidRPr="00914689" w:rsidRDefault="00EF1914" w:rsidP="00EF1914">
            <w:pPr>
              <w:pStyle w:val="NoSpacing"/>
              <w:numPr>
                <w:ilvl w:val="0"/>
                <w:numId w:val="8"/>
              </w:numPr>
              <w:rPr>
                <w:sz w:val="19"/>
                <w:szCs w:val="19"/>
              </w:rPr>
            </w:pPr>
            <w:r w:rsidRPr="00EF1914">
              <w:rPr>
                <w:sz w:val="19"/>
                <w:szCs w:val="19"/>
              </w:rPr>
              <w:lastRenderedPageBreak/>
              <w:t>Clause 4.4</w:t>
            </w:r>
            <w:r>
              <w:rPr>
                <w:sz w:val="19"/>
                <w:szCs w:val="19"/>
              </w:rPr>
              <w:t>(2)</w:t>
            </w:r>
            <w:r w:rsidRPr="00EF1914">
              <w:rPr>
                <w:sz w:val="19"/>
                <w:szCs w:val="19"/>
              </w:rPr>
              <w:t xml:space="preserve"> Floor Space Ratio</w:t>
            </w:r>
            <w:r>
              <w:rPr>
                <w:sz w:val="19"/>
                <w:szCs w:val="19"/>
              </w:rPr>
              <w:t xml:space="preserve"> – the development exceeds the maximum permitted FSR for the site of 0.75:1, by proposing a floor space ratio of 0.97:1.</w:t>
            </w:r>
          </w:p>
        </w:tc>
      </w:tr>
      <w:tr w:rsidR="009B4667" w:rsidRPr="009B4667" w14:paraId="4516FD86" w14:textId="77777777" w:rsidTr="001B4CC6">
        <w:trPr>
          <w:gridAfter w:val="1"/>
          <w:wAfter w:w="6" w:type="dxa"/>
        </w:trPr>
        <w:tc>
          <w:tcPr>
            <w:tcW w:w="2684" w:type="dxa"/>
            <w:shd w:val="clear" w:color="auto" w:fill="D9E2F3" w:themeFill="accent1" w:themeFillTint="33"/>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Summary of key submissions</w:t>
            </w:r>
          </w:p>
        </w:tc>
        <w:tc>
          <w:tcPr>
            <w:tcW w:w="7234" w:type="dxa"/>
            <w:gridSpan w:val="2"/>
          </w:tcPr>
          <w:p w14:paraId="199C840D" w14:textId="16694714" w:rsidR="00962E4F" w:rsidRPr="00914689" w:rsidRDefault="00EF1914" w:rsidP="009B4667">
            <w:pPr>
              <w:pStyle w:val="NoSpacing"/>
              <w:numPr>
                <w:ilvl w:val="0"/>
                <w:numId w:val="9"/>
              </w:numPr>
              <w:rPr>
                <w:sz w:val="19"/>
                <w:szCs w:val="19"/>
              </w:rPr>
            </w:pPr>
            <w:r>
              <w:rPr>
                <w:sz w:val="19"/>
                <w:szCs w:val="19"/>
              </w:rPr>
              <w:t xml:space="preserve">Trespassing </w:t>
            </w:r>
            <w:r w:rsidR="00962E4F" w:rsidRPr="00914689">
              <w:rPr>
                <w:sz w:val="19"/>
                <w:szCs w:val="19"/>
              </w:rPr>
              <w:t>concerns</w:t>
            </w:r>
            <w:r>
              <w:rPr>
                <w:sz w:val="19"/>
                <w:szCs w:val="19"/>
              </w:rPr>
              <w:t>.</w:t>
            </w:r>
          </w:p>
          <w:p w14:paraId="2482B2ED" w14:textId="2D6D9757" w:rsidR="00962E4F" w:rsidRPr="00914689" w:rsidRDefault="00EF1914" w:rsidP="009B4667">
            <w:pPr>
              <w:pStyle w:val="NoSpacing"/>
              <w:numPr>
                <w:ilvl w:val="0"/>
                <w:numId w:val="9"/>
              </w:numPr>
              <w:rPr>
                <w:sz w:val="19"/>
                <w:szCs w:val="19"/>
              </w:rPr>
            </w:pPr>
            <w:r>
              <w:rPr>
                <w:sz w:val="19"/>
                <w:szCs w:val="19"/>
              </w:rPr>
              <w:t xml:space="preserve">Debris and rubbish concerns </w:t>
            </w:r>
            <w:r w:rsidR="00813399">
              <w:rPr>
                <w:sz w:val="19"/>
                <w:szCs w:val="19"/>
              </w:rPr>
              <w:t>associated</w:t>
            </w:r>
            <w:r>
              <w:rPr>
                <w:sz w:val="19"/>
                <w:szCs w:val="19"/>
              </w:rPr>
              <w:t xml:space="preserve"> with site works.</w:t>
            </w:r>
          </w:p>
        </w:tc>
      </w:tr>
      <w:tr w:rsidR="009B4667" w:rsidRPr="009B4667" w14:paraId="2E34571B" w14:textId="77777777" w:rsidTr="001B4CC6">
        <w:trPr>
          <w:gridAfter w:val="1"/>
          <w:wAfter w:w="6" w:type="dxa"/>
        </w:trPr>
        <w:tc>
          <w:tcPr>
            <w:tcW w:w="2684" w:type="dxa"/>
            <w:shd w:val="clear" w:color="auto" w:fill="D9E2F3" w:themeFill="accent1" w:themeFillTint="33"/>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6C6527B7" w:rsidR="00962E4F" w:rsidRPr="00914689" w:rsidRDefault="00EF1914" w:rsidP="00626BCD">
            <w:pPr>
              <w:rPr>
                <w:rFonts w:cstheme="minorHAnsi"/>
                <w:b/>
                <w:bCs/>
                <w:sz w:val="19"/>
                <w:szCs w:val="19"/>
              </w:rPr>
            </w:pPr>
            <w:r>
              <w:rPr>
                <w:rFonts w:cstheme="minorHAnsi"/>
                <w:b/>
                <w:bCs/>
                <w:sz w:val="19"/>
                <w:szCs w:val="19"/>
              </w:rPr>
              <w:t>Fiona Kordahi  - Canterbury-Bankstown Council</w:t>
            </w:r>
          </w:p>
        </w:tc>
      </w:tr>
      <w:tr w:rsidR="009B4667" w:rsidRPr="009B4667" w14:paraId="2CF17937" w14:textId="77777777" w:rsidTr="001B4CC6">
        <w:trPr>
          <w:gridAfter w:val="1"/>
          <w:wAfter w:w="6" w:type="dxa"/>
        </w:trPr>
        <w:tc>
          <w:tcPr>
            <w:tcW w:w="2684" w:type="dxa"/>
            <w:shd w:val="clear" w:color="auto" w:fill="D9E2F3" w:themeFill="accent1" w:themeFillTint="33"/>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57FB8A04" w:rsidR="00962E4F" w:rsidRPr="009B4667" w:rsidRDefault="00130FE5" w:rsidP="00626BCD">
            <w:pPr>
              <w:rPr>
                <w:rFonts w:cstheme="minorHAnsi"/>
                <w:b/>
                <w:bCs/>
                <w:sz w:val="19"/>
                <w:szCs w:val="19"/>
              </w:rPr>
            </w:pPr>
            <w:sdt>
              <w:sdtPr>
                <w:rPr>
                  <w:rFonts w:cstheme="minorHAnsi"/>
                  <w:sz w:val="19"/>
                  <w:szCs w:val="19"/>
                </w:rPr>
                <w:id w:val="-683285668"/>
                <w:placeholder>
                  <w:docPart w:val="222596954FA741D4869A12BE24927349"/>
                </w:placeholder>
                <w:date w:fullDate="2025-03-17T00:00:00Z">
                  <w:dateFormat w:val="d MMMM yyyy"/>
                  <w:lid w:val="en-AU"/>
                  <w:storeMappedDataAs w:val="dateTime"/>
                  <w:calendar w:val="gregorian"/>
                </w:date>
              </w:sdtPr>
              <w:sdtEndPr/>
              <w:sdtContent>
                <w:r w:rsidR="00EF1914">
                  <w:rPr>
                    <w:rFonts w:cstheme="minorHAnsi"/>
                    <w:sz w:val="19"/>
                    <w:szCs w:val="19"/>
                  </w:rPr>
                  <w:t>17 March 2025</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4CF42701" w:rsidR="00962E4F" w:rsidRPr="009B4667" w:rsidRDefault="00564BD0"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59B4CB71" w:rsidR="00962E4F" w:rsidRPr="009B4667" w:rsidRDefault="00564BD0"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4B9DECDD" w:rsidR="009B4667" w:rsidRPr="009B4667" w:rsidRDefault="00564BD0"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253DB2D" w:rsidR="009B4667" w:rsidRPr="009B4667" w:rsidRDefault="00564BD0"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195CA43A" w:rsidR="00510F21" w:rsidRDefault="00564BD0"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F8B7" w14:textId="77777777" w:rsidR="00C463AE" w:rsidRDefault="00C463AE" w:rsidP="00962E4F">
      <w:pPr>
        <w:spacing w:after="0" w:line="240" w:lineRule="auto"/>
      </w:pPr>
      <w:r>
        <w:separator/>
      </w:r>
    </w:p>
  </w:endnote>
  <w:endnote w:type="continuationSeparator" w:id="0">
    <w:p w14:paraId="60554396" w14:textId="77777777" w:rsidR="00C463AE" w:rsidRDefault="00C463AE"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80BB" w14:textId="77777777" w:rsidR="00C463AE" w:rsidRDefault="00C463AE" w:rsidP="00962E4F">
      <w:pPr>
        <w:spacing w:after="0" w:line="240" w:lineRule="auto"/>
      </w:pPr>
      <w:r>
        <w:separator/>
      </w:r>
    </w:p>
  </w:footnote>
  <w:footnote w:type="continuationSeparator" w:id="0">
    <w:p w14:paraId="70DE78E5" w14:textId="77777777" w:rsidR="00C463AE" w:rsidRDefault="00C463AE"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E9A"/>
    <w:multiLevelType w:val="hybridMultilevel"/>
    <w:tmpl w:val="2E02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0384465">
    <w:abstractNumId w:val="2"/>
  </w:num>
  <w:num w:numId="2" w16cid:durableId="884214305">
    <w:abstractNumId w:val="7"/>
  </w:num>
  <w:num w:numId="3" w16cid:durableId="1641692446">
    <w:abstractNumId w:val="6"/>
  </w:num>
  <w:num w:numId="4" w16cid:durableId="937954600">
    <w:abstractNumId w:val="3"/>
  </w:num>
  <w:num w:numId="5" w16cid:durableId="134295365">
    <w:abstractNumId w:val="5"/>
  </w:num>
  <w:num w:numId="6" w16cid:durableId="137039179">
    <w:abstractNumId w:val="9"/>
  </w:num>
  <w:num w:numId="7" w16cid:durableId="782194596">
    <w:abstractNumId w:val="4"/>
  </w:num>
  <w:num w:numId="8" w16cid:durableId="203714708">
    <w:abstractNumId w:val="1"/>
  </w:num>
  <w:num w:numId="9" w16cid:durableId="1489514831">
    <w:abstractNumId w:val="10"/>
  </w:num>
  <w:num w:numId="10" w16cid:durableId="2012288940">
    <w:abstractNumId w:val="0"/>
  </w:num>
  <w:num w:numId="11" w16cid:durableId="415321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646D2"/>
    <w:rsid w:val="000E2542"/>
    <w:rsid w:val="00130FE5"/>
    <w:rsid w:val="001B4CC6"/>
    <w:rsid w:val="00233F5B"/>
    <w:rsid w:val="00510F21"/>
    <w:rsid w:val="00564BD0"/>
    <w:rsid w:val="00724250"/>
    <w:rsid w:val="00813399"/>
    <w:rsid w:val="008978E3"/>
    <w:rsid w:val="008A1BDB"/>
    <w:rsid w:val="00914689"/>
    <w:rsid w:val="00962E4F"/>
    <w:rsid w:val="009B4667"/>
    <w:rsid w:val="00C463AE"/>
    <w:rsid w:val="00D10B29"/>
    <w:rsid w:val="00D95C72"/>
    <w:rsid w:val="00E441CF"/>
    <w:rsid w:val="00EF1914"/>
    <w:rsid w:val="00F52E99"/>
    <w:rsid w:val="00FB5664"/>
    <w:rsid w:val="00FE5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table" w:customStyle="1" w:styleId="DPETable">
    <w:name w:val="DPE Table"/>
    <w:basedOn w:val="TableNormal"/>
    <w:uiPriority w:val="99"/>
    <w:rsid w:val="000646D2"/>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styleId="ListParagraph">
    <w:name w:val="List Paragraph"/>
    <w:aliases w:val="List Paragraph1,Orange Bullets,Bullet List Paragraph,CDHP List Paragraph,CV text,Contents List Paragraph,Dot pt,F5 List Paragraph,Heading,L,List 1 Paragraph,List Paragraph11,List Paragraph111,M1M2 Heading 2,Recommendation,standard lewis"/>
    <w:basedOn w:val="Normal"/>
    <w:link w:val="ListParagraphChar"/>
    <w:uiPriority w:val="34"/>
    <w:qFormat/>
    <w:rsid w:val="00FB5664"/>
    <w:pPr>
      <w:ind w:left="720"/>
      <w:contextualSpacing/>
    </w:pPr>
  </w:style>
  <w:style w:type="character" w:customStyle="1" w:styleId="ListParagraphChar">
    <w:name w:val="List Paragraph Char"/>
    <w:aliases w:val="List Paragraph1 Char,Orange Bullets Char,Bullet List Paragraph Char,CDHP List Paragraph Char,CV text Char,Contents List Paragraph Char,Dot pt Char,F5 List Paragraph Char,Heading Char,L Char,List 1 Paragraph Char,List Paragraph11 Char"/>
    <w:link w:val="ListParagraph"/>
    <w:uiPriority w:val="34"/>
    <w:locked/>
    <w:rsid w:val="00FB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A94D17"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A94D17"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A94D17"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A94D17"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A94D17"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A94D17"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0E48CE"/>
    <w:rsid w:val="003A785F"/>
    <w:rsid w:val="00A94D17"/>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Fiona Kordahi</cp:lastModifiedBy>
  <cp:revision>11</cp:revision>
  <dcterms:created xsi:type="dcterms:W3CDTF">2025-02-20T04:03:00Z</dcterms:created>
  <dcterms:modified xsi:type="dcterms:W3CDTF">2025-03-11T03:10:00Z</dcterms:modified>
</cp:coreProperties>
</file>